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E4" w:rsidRDefault="00645CE4" w:rsidP="00645CE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拆除界面</w:t>
      </w:r>
    </w:p>
    <w:p w:rsidR="00645CE4" w:rsidRDefault="00645CE4" w:rsidP="00645C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宝钢德盛不锈钢有限公司此次对一批矿热炉、回转窑等设备及辅助设备资产进行转让，因转让资产处于宝钢德盛不锈钢有限公司矿热炉、回转窑区域内，涉及面较广，设备较多，设备拆除总原则是：以设备本体为限（含设备基础），地面不得开挖，电缆、控制线走地下管线，只能抽取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抽取范围为附图所示边界之内。</w:t>
      </w:r>
    </w:p>
    <w:p w:rsidR="00645CE4" w:rsidRDefault="00645CE4" w:rsidP="00645CE4">
      <w:pPr>
        <w:ind w:firstLineChars="200" w:firstLine="560"/>
        <w:rPr>
          <w:strike/>
          <w:sz w:val="28"/>
          <w:szCs w:val="28"/>
        </w:rPr>
      </w:pPr>
      <w:r>
        <w:rPr>
          <w:rFonts w:hint="eastAsia"/>
          <w:sz w:val="28"/>
          <w:szCs w:val="28"/>
        </w:rPr>
        <w:t>本次转让的范围仅包括设备的本体部分，不含设备本体外的连接管线、电缆、台架等配套设施。</w:t>
      </w:r>
    </w:p>
    <w:p w:rsidR="00645CE4" w:rsidRDefault="00645CE4" w:rsidP="00645CE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附图：</w:t>
      </w:r>
    </w:p>
    <w:p w:rsidR="00645CE4" w:rsidRDefault="00645CE4" w:rsidP="00645CE4">
      <w:pPr>
        <w:snapToGrid w:val="0"/>
        <w:spacing w:line="360" w:lineRule="auto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6249035" cy="4747260"/>
            <wp:effectExtent l="0" t="0" r="1841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52" w:rsidRDefault="00324C52"/>
    <w:sectPr w:rsidR="00324C52" w:rsidSect="0032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CE4"/>
    <w:rsid w:val="00080362"/>
    <w:rsid w:val="00324C52"/>
    <w:rsid w:val="0064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E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45CE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45CE4"/>
    <w:rPr>
      <w:rFonts w:ascii="Calibri" w:eastAsia="宋体" w:hAnsi="Calibri" w:cs="宋体"/>
    </w:rPr>
  </w:style>
  <w:style w:type="paragraph" w:styleId="a4">
    <w:name w:val="Body Text First Indent"/>
    <w:basedOn w:val="a3"/>
    <w:link w:val="Char0"/>
    <w:uiPriority w:val="99"/>
    <w:semiHidden/>
    <w:unhideWhenUsed/>
    <w:rsid w:val="00645CE4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645CE4"/>
  </w:style>
  <w:style w:type="paragraph" w:styleId="a5">
    <w:name w:val="Balloon Text"/>
    <w:basedOn w:val="a"/>
    <w:link w:val="Char1"/>
    <w:uiPriority w:val="99"/>
    <w:semiHidden/>
    <w:unhideWhenUsed/>
    <w:rsid w:val="00645C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CE4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张舒娜</dc:creator>
  <cp:lastModifiedBy>张舒娜</cp:lastModifiedBy>
  <cp:revision>1</cp:revision>
  <dcterms:created xsi:type="dcterms:W3CDTF">2021-09-22T08:45:00Z</dcterms:created>
  <dcterms:modified xsi:type="dcterms:W3CDTF">2021-09-22T08:45:00Z</dcterms:modified>
</cp:coreProperties>
</file>